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D11BB" w14:textId="6BE8179A" w:rsidR="008C78C0" w:rsidRDefault="00D74363" w:rsidP="00BD02CD">
      <w:pPr>
        <w:spacing w:line="360" w:lineRule="auto"/>
        <w:jc w:val="both"/>
        <w:rPr>
          <w:rFonts w:ascii="Times New Roman" w:hAnsi="Times New Roman" w:cs="Times New Roman"/>
          <w:b/>
          <w:bCs/>
          <w:sz w:val="28"/>
          <w:szCs w:val="28"/>
          <w:lang w:val="bg-BG"/>
        </w:rPr>
      </w:pPr>
      <w:r>
        <w:rPr>
          <w:rFonts w:ascii="Times New Roman" w:hAnsi="Times New Roman" w:cs="Times New Roman"/>
          <w:b/>
          <w:bCs/>
          <w:sz w:val="28"/>
          <w:szCs w:val="28"/>
          <w:lang w:val="bg-BG"/>
        </w:rPr>
        <w:t xml:space="preserve">Резолюция </w:t>
      </w:r>
      <w:r>
        <w:rPr>
          <w:rFonts w:ascii="Times New Roman" w:hAnsi="Times New Roman" w:cs="Times New Roman"/>
          <w:b/>
          <w:bCs/>
          <w:sz w:val="28"/>
          <w:szCs w:val="28"/>
          <w:lang w:val="en-GB"/>
        </w:rPr>
        <w:t>CM/ResCMN(2023)</w:t>
      </w:r>
      <w:r w:rsidR="009741B3">
        <w:rPr>
          <w:rFonts w:ascii="Times New Roman" w:hAnsi="Times New Roman" w:cs="Times New Roman"/>
          <w:b/>
          <w:bCs/>
          <w:sz w:val="28"/>
          <w:szCs w:val="28"/>
          <w:lang w:val="en-GB"/>
        </w:rPr>
        <w:t xml:space="preserve">12 </w:t>
      </w:r>
      <w:r w:rsidR="00482606">
        <w:rPr>
          <w:rFonts w:ascii="Times New Roman" w:hAnsi="Times New Roman" w:cs="Times New Roman"/>
          <w:b/>
          <w:bCs/>
          <w:sz w:val="28"/>
          <w:szCs w:val="28"/>
          <w:lang w:val="bg-BG"/>
        </w:rPr>
        <w:t xml:space="preserve">относно прилагането на </w:t>
      </w:r>
      <w:proofErr w:type="spellStart"/>
      <w:r w:rsidR="00482606">
        <w:rPr>
          <w:rFonts w:ascii="Times New Roman" w:hAnsi="Times New Roman" w:cs="Times New Roman"/>
          <w:b/>
          <w:bCs/>
          <w:sz w:val="28"/>
          <w:szCs w:val="28"/>
          <w:lang w:val="bg-BG"/>
        </w:rPr>
        <w:t>Рамковата</w:t>
      </w:r>
      <w:proofErr w:type="spellEnd"/>
      <w:r w:rsidR="00482606">
        <w:rPr>
          <w:rFonts w:ascii="Times New Roman" w:hAnsi="Times New Roman" w:cs="Times New Roman"/>
          <w:b/>
          <w:bCs/>
          <w:sz w:val="28"/>
          <w:szCs w:val="28"/>
          <w:lang w:val="bg-BG"/>
        </w:rPr>
        <w:t xml:space="preserve"> конвенция </w:t>
      </w:r>
      <w:r w:rsidR="005F2DCF">
        <w:rPr>
          <w:rFonts w:ascii="Times New Roman" w:hAnsi="Times New Roman" w:cs="Times New Roman"/>
          <w:b/>
          <w:bCs/>
          <w:sz w:val="28"/>
          <w:szCs w:val="28"/>
          <w:lang w:val="bg-BG"/>
        </w:rPr>
        <w:t xml:space="preserve">за защита на националните малцинства от </w:t>
      </w:r>
      <w:r w:rsidR="008C78C0">
        <w:rPr>
          <w:rFonts w:ascii="Times New Roman" w:hAnsi="Times New Roman" w:cs="Times New Roman"/>
          <w:b/>
          <w:bCs/>
          <w:sz w:val="28"/>
          <w:szCs w:val="28"/>
          <w:lang w:val="bg-BG"/>
        </w:rPr>
        <w:t>Косово*</w:t>
      </w:r>
      <w:r w:rsidR="004457D8">
        <w:rPr>
          <w:rStyle w:val="FootnoteReference"/>
          <w:rFonts w:ascii="Times New Roman" w:hAnsi="Times New Roman" w:cs="Times New Roman"/>
          <w:b/>
          <w:bCs/>
          <w:sz w:val="28"/>
          <w:szCs w:val="28"/>
          <w:lang w:val="bg-BG"/>
        </w:rPr>
        <w:footnoteReference w:id="1"/>
      </w:r>
    </w:p>
    <w:p w14:paraId="136BE609" w14:textId="2BB7631E" w:rsidR="00A92365" w:rsidRPr="008C78C0" w:rsidRDefault="005F2DCF" w:rsidP="00BD02CD">
      <w:pPr>
        <w:spacing w:line="360" w:lineRule="auto"/>
        <w:jc w:val="both"/>
        <w:rPr>
          <w:rFonts w:ascii="Times New Roman" w:hAnsi="Times New Roman" w:cs="Times New Roman"/>
          <w:sz w:val="28"/>
          <w:szCs w:val="28"/>
          <w:lang w:val="bg-BG"/>
        </w:rPr>
      </w:pPr>
      <w:r>
        <w:rPr>
          <w:rFonts w:ascii="Times New Roman" w:hAnsi="Times New Roman" w:cs="Times New Roman"/>
          <w:b/>
          <w:bCs/>
          <w:sz w:val="28"/>
          <w:szCs w:val="28"/>
          <w:lang w:val="bg-BG"/>
        </w:rPr>
        <w:t xml:space="preserve"> </w:t>
      </w:r>
      <w:r w:rsidR="008C78C0">
        <w:rPr>
          <w:rFonts w:ascii="Times New Roman" w:hAnsi="Times New Roman" w:cs="Times New Roman"/>
          <w:sz w:val="28"/>
          <w:szCs w:val="28"/>
          <w:lang w:val="bg-BG"/>
        </w:rPr>
        <w:t xml:space="preserve">(Прието </w:t>
      </w:r>
      <w:r w:rsidR="007C1571">
        <w:rPr>
          <w:rFonts w:ascii="Times New Roman" w:hAnsi="Times New Roman" w:cs="Times New Roman"/>
          <w:sz w:val="28"/>
          <w:szCs w:val="28"/>
          <w:lang w:val="bg-BG"/>
        </w:rPr>
        <w:t xml:space="preserve">от Комитета на министрите на 31 октомври 2023 г. </w:t>
      </w:r>
      <w:r w:rsidR="0067292C">
        <w:rPr>
          <w:rFonts w:ascii="Times New Roman" w:hAnsi="Times New Roman" w:cs="Times New Roman"/>
          <w:sz w:val="28"/>
          <w:szCs w:val="28"/>
          <w:lang w:val="bg-BG"/>
        </w:rPr>
        <w:t xml:space="preserve">на 1479-то заседание на заместник-министрите) </w:t>
      </w:r>
    </w:p>
    <w:p w14:paraId="09B38A7E" w14:textId="77777777" w:rsidR="00A92365" w:rsidRDefault="00A92365" w:rsidP="00BD02CD">
      <w:pPr>
        <w:spacing w:line="360" w:lineRule="auto"/>
        <w:jc w:val="both"/>
        <w:rPr>
          <w:rFonts w:ascii="Times New Roman" w:hAnsi="Times New Roman" w:cs="Times New Roman"/>
          <w:sz w:val="28"/>
          <w:szCs w:val="28"/>
          <w:lang w:val="bg-BG"/>
        </w:rPr>
      </w:pPr>
    </w:p>
    <w:p w14:paraId="7D4F737E" w14:textId="77777777" w:rsidR="006A4555" w:rsidRDefault="008B03C8" w:rsidP="00BD02CD">
      <w:pPr>
        <w:spacing w:line="360" w:lineRule="auto"/>
        <w:jc w:val="both"/>
        <w:rPr>
          <w:rFonts w:ascii="Times New Roman" w:hAnsi="Times New Roman" w:cs="Times New Roman"/>
          <w:sz w:val="28"/>
          <w:szCs w:val="28"/>
          <w:lang w:val="bg-BG"/>
        </w:rPr>
      </w:pPr>
      <w:r w:rsidRPr="002B6B14">
        <w:rPr>
          <w:rFonts w:ascii="Times New Roman" w:hAnsi="Times New Roman" w:cs="Times New Roman"/>
          <w:sz w:val="28"/>
          <w:szCs w:val="28"/>
        </w:rPr>
        <w:t>Комитетът на министрите, съгласно условията на членове 24 до 26 от Рамковата конвенция за защита на националните малцинства (наричана по-долу „Рамковата конвенция“),</w:t>
      </w:r>
      <w:r w:rsidR="006A4555">
        <w:rPr>
          <w:rFonts w:ascii="Times New Roman" w:hAnsi="Times New Roman" w:cs="Times New Roman"/>
          <w:sz w:val="28"/>
          <w:szCs w:val="28"/>
          <w:lang w:val="bg-BG"/>
        </w:rPr>
        <w:t xml:space="preserve"> </w:t>
      </w:r>
    </w:p>
    <w:p w14:paraId="31F9FFBA" w14:textId="19859183" w:rsidR="008B03C8" w:rsidRPr="002B6B14" w:rsidRDefault="006A4555" w:rsidP="00BD02CD">
      <w:pPr>
        <w:spacing w:line="360" w:lineRule="auto"/>
        <w:jc w:val="both"/>
        <w:rPr>
          <w:rFonts w:ascii="Times New Roman" w:hAnsi="Times New Roman" w:cs="Times New Roman"/>
          <w:sz w:val="28"/>
          <w:szCs w:val="28"/>
        </w:rPr>
      </w:pPr>
      <w:r>
        <w:rPr>
          <w:rFonts w:ascii="Times New Roman" w:hAnsi="Times New Roman" w:cs="Times New Roman"/>
          <w:sz w:val="28"/>
          <w:szCs w:val="28"/>
          <w:lang w:val="bg-BG"/>
        </w:rPr>
        <w:t>Като</w:t>
      </w:r>
      <w:r w:rsidR="008B03C8" w:rsidRPr="002B6B14">
        <w:rPr>
          <w:rFonts w:ascii="Times New Roman" w:hAnsi="Times New Roman" w:cs="Times New Roman"/>
          <w:sz w:val="28"/>
          <w:szCs w:val="28"/>
        </w:rPr>
        <w:t xml:space="preserve"> взе предвид Резолюция CM/Res(2019)49 от 11 декември 2019 г. относно ревизираните мерки за наблюдение съгласно членове 24 до 26 от Рамковата конвенция;</w:t>
      </w:r>
    </w:p>
    <w:p w14:paraId="4D8CC431" w14:textId="36607E57" w:rsidR="004457D8" w:rsidRDefault="008B03C8" w:rsidP="00BD02CD">
      <w:pPr>
        <w:spacing w:line="360" w:lineRule="auto"/>
        <w:jc w:val="both"/>
        <w:rPr>
          <w:rFonts w:ascii="Times New Roman" w:hAnsi="Times New Roman" w:cs="Times New Roman"/>
          <w:sz w:val="28"/>
          <w:szCs w:val="28"/>
          <w:lang w:val="bg-BG"/>
        </w:rPr>
      </w:pPr>
      <w:r w:rsidRPr="002B6B14">
        <w:rPr>
          <w:rFonts w:ascii="Times New Roman" w:hAnsi="Times New Roman" w:cs="Times New Roman"/>
          <w:sz w:val="28"/>
          <w:szCs w:val="28"/>
        </w:rPr>
        <w:t>Имайки предвид приложимото правило за гласуване;</w:t>
      </w:r>
      <w:r w:rsidR="00B67EB6">
        <w:rPr>
          <w:rFonts w:ascii="Times New Roman" w:hAnsi="Times New Roman" w:cs="Times New Roman"/>
          <w:sz w:val="28"/>
          <w:szCs w:val="28"/>
          <w:lang w:val="bg-BG"/>
        </w:rPr>
        <w:t xml:space="preserve"> </w:t>
      </w:r>
      <w:r w:rsidR="001C6854">
        <w:rPr>
          <w:rStyle w:val="FootnoteReference"/>
          <w:rFonts w:ascii="Times New Roman" w:hAnsi="Times New Roman" w:cs="Times New Roman"/>
          <w:sz w:val="28"/>
          <w:szCs w:val="28"/>
          <w:lang w:val="bg-BG"/>
        </w:rPr>
        <w:footnoteReference w:id="2"/>
      </w:r>
    </w:p>
    <w:p w14:paraId="5ED457C3" w14:textId="17F07B4F" w:rsidR="008B03C8" w:rsidRPr="002B6B14" w:rsidRDefault="00B67EB6" w:rsidP="00BD02CD">
      <w:pPr>
        <w:spacing w:line="360" w:lineRule="auto"/>
        <w:jc w:val="both"/>
        <w:rPr>
          <w:rFonts w:ascii="Times New Roman" w:hAnsi="Times New Roman" w:cs="Times New Roman"/>
          <w:sz w:val="28"/>
          <w:szCs w:val="28"/>
        </w:rPr>
      </w:pPr>
      <w:r>
        <w:rPr>
          <w:rFonts w:ascii="Times New Roman" w:hAnsi="Times New Roman" w:cs="Times New Roman"/>
          <w:sz w:val="28"/>
          <w:szCs w:val="28"/>
          <w:lang w:val="bg-BG"/>
        </w:rPr>
        <w:t>Като</w:t>
      </w:r>
      <w:r w:rsidR="008B03C8" w:rsidRPr="002B6B14">
        <w:rPr>
          <w:rFonts w:ascii="Times New Roman" w:hAnsi="Times New Roman" w:cs="Times New Roman"/>
          <w:sz w:val="28"/>
          <w:szCs w:val="28"/>
        </w:rPr>
        <w:t xml:space="preserve"> взе предвид член 2 от Споразумението между Временната административна мисия на ООН в Косово (UNMIK) и Съвета на Европа относно техническите договорености, свързани с Рамковата конвенция за защита на националните малцинства;</w:t>
      </w:r>
    </w:p>
    <w:p w14:paraId="1337C1D6" w14:textId="77777777" w:rsidR="008B03C8" w:rsidRPr="002B6B14" w:rsidRDefault="008B03C8" w:rsidP="00BD02CD">
      <w:pPr>
        <w:spacing w:line="360" w:lineRule="auto"/>
        <w:jc w:val="both"/>
        <w:rPr>
          <w:rFonts w:ascii="Times New Roman" w:hAnsi="Times New Roman" w:cs="Times New Roman"/>
          <w:sz w:val="28"/>
          <w:szCs w:val="28"/>
        </w:rPr>
      </w:pPr>
      <w:r w:rsidRPr="002B6B14">
        <w:rPr>
          <w:rFonts w:ascii="Times New Roman" w:hAnsi="Times New Roman" w:cs="Times New Roman"/>
          <w:sz w:val="28"/>
          <w:szCs w:val="28"/>
        </w:rPr>
        <w:t>Като имат предвид Резолюция 1244 (1999) на Съвета за сигурност на ООН от 10 юни 1999 г., която установява правомощията на ЮНМИК, като международно гражданско присъствие, за осигуряване на временна администрация на Косово*;</w:t>
      </w:r>
    </w:p>
    <w:p w14:paraId="5D13FB18" w14:textId="77777777" w:rsidR="008B03C8" w:rsidRPr="002B6B14" w:rsidRDefault="008B03C8" w:rsidP="00BD02CD">
      <w:pPr>
        <w:spacing w:line="360" w:lineRule="auto"/>
        <w:jc w:val="both"/>
        <w:rPr>
          <w:rFonts w:ascii="Times New Roman" w:hAnsi="Times New Roman" w:cs="Times New Roman"/>
          <w:sz w:val="28"/>
          <w:szCs w:val="28"/>
        </w:rPr>
      </w:pPr>
      <w:r w:rsidRPr="002B6B14">
        <w:rPr>
          <w:rFonts w:ascii="Times New Roman" w:hAnsi="Times New Roman" w:cs="Times New Roman"/>
          <w:sz w:val="28"/>
          <w:szCs w:val="28"/>
        </w:rPr>
        <w:t>Като припомня, че ЮНМИК предаде петия доклад за напредъка, изготвен от Мисията на Организацията за сигурност и сътрудничество в Европа (ОССЕ) в Косово* съгласно член 2, параграф 2 от гореспоменатото споразумение на 15 септември 2021 г.;</w:t>
      </w:r>
    </w:p>
    <w:p w14:paraId="4202B41C" w14:textId="77777777" w:rsidR="00360088" w:rsidRDefault="008B03C8" w:rsidP="00BD02CD">
      <w:pPr>
        <w:spacing w:line="360" w:lineRule="auto"/>
        <w:jc w:val="both"/>
        <w:rPr>
          <w:rFonts w:ascii="Times New Roman" w:hAnsi="Times New Roman" w:cs="Times New Roman"/>
          <w:sz w:val="28"/>
          <w:szCs w:val="28"/>
          <w:lang w:val="bg-BG"/>
        </w:rPr>
      </w:pPr>
      <w:r w:rsidRPr="002B6B14">
        <w:rPr>
          <w:rFonts w:ascii="Times New Roman" w:hAnsi="Times New Roman" w:cs="Times New Roman"/>
          <w:sz w:val="28"/>
          <w:szCs w:val="28"/>
        </w:rPr>
        <w:lastRenderedPageBreak/>
        <w:t>След като разгледа Петото становище на Консултативния комитет относно Косово*, прието на 16 февруари 2023 г.;</w:t>
      </w:r>
    </w:p>
    <w:p w14:paraId="6294A514" w14:textId="7CC46418" w:rsidR="008B03C8" w:rsidRPr="00360088" w:rsidRDefault="008B03C8" w:rsidP="00BD02CD">
      <w:pPr>
        <w:spacing w:line="360" w:lineRule="auto"/>
        <w:jc w:val="both"/>
        <w:rPr>
          <w:rFonts w:ascii="Times New Roman" w:hAnsi="Times New Roman" w:cs="Times New Roman"/>
          <w:sz w:val="28"/>
          <w:szCs w:val="28"/>
          <w:lang w:val="bg-BG"/>
        </w:rPr>
      </w:pPr>
      <w:r w:rsidRPr="002B6B14">
        <w:rPr>
          <w:rFonts w:ascii="Times New Roman" w:hAnsi="Times New Roman" w:cs="Times New Roman"/>
          <w:sz w:val="28"/>
          <w:szCs w:val="28"/>
        </w:rPr>
        <w:t>Приема следните заключения по отношение на Косово*:</w:t>
      </w:r>
    </w:p>
    <w:p w14:paraId="7B8DD68A" w14:textId="04D29028" w:rsidR="008B03C8" w:rsidRPr="002B6B14" w:rsidRDefault="008B03C8" w:rsidP="00BD02CD">
      <w:pPr>
        <w:spacing w:line="360" w:lineRule="auto"/>
        <w:jc w:val="both"/>
        <w:rPr>
          <w:rFonts w:ascii="Times New Roman" w:hAnsi="Times New Roman" w:cs="Times New Roman"/>
          <w:sz w:val="28"/>
          <w:szCs w:val="28"/>
        </w:rPr>
      </w:pPr>
      <w:r w:rsidRPr="002B6B14">
        <w:rPr>
          <w:rFonts w:ascii="Times New Roman" w:hAnsi="Times New Roman" w:cs="Times New Roman"/>
          <w:sz w:val="28"/>
          <w:szCs w:val="28"/>
        </w:rPr>
        <w:t xml:space="preserve">Властите </w:t>
      </w:r>
      <w:r w:rsidR="00360088">
        <w:rPr>
          <w:rFonts w:ascii="Times New Roman" w:hAnsi="Times New Roman" w:cs="Times New Roman"/>
          <w:sz w:val="28"/>
          <w:szCs w:val="28"/>
          <w:lang w:val="bg-BG"/>
        </w:rPr>
        <w:t>са поканени</w:t>
      </w:r>
      <w:r w:rsidRPr="002B6B14">
        <w:rPr>
          <w:rFonts w:ascii="Times New Roman" w:hAnsi="Times New Roman" w:cs="Times New Roman"/>
          <w:sz w:val="28"/>
          <w:szCs w:val="28"/>
        </w:rPr>
        <w:t xml:space="preserve"> да вземат под внимание забележките и препоръките, съдържащи се в петото становище на Консултативния комитет. По-специално</w:t>
      </w:r>
      <w:r w:rsidR="001F60EF">
        <w:rPr>
          <w:rFonts w:ascii="Times New Roman" w:hAnsi="Times New Roman" w:cs="Times New Roman"/>
          <w:sz w:val="28"/>
          <w:szCs w:val="28"/>
          <w:lang w:val="bg-BG"/>
        </w:rPr>
        <w:t>,</w:t>
      </w:r>
      <w:r w:rsidRPr="002B6B14">
        <w:rPr>
          <w:rFonts w:ascii="Times New Roman" w:hAnsi="Times New Roman" w:cs="Times New Roman"/>
          <w:sz w:val="28"/>
          <w:szCs w:val="28"/>
        </w:rPr>
        <w:t xml:space="preserve"> те следва да предприемат следните мерки за по-нататъшно подобряване на прилагането на Рамковата конвенция:</w:t>
      </w:r>
    </w:p>
    <w:p w14:paraId="0B6C6A04" w14:textId="77777777" w:rsidR="008B03C8" w:rsidRPr="002B6B14" w:rsidRDefault="008B03C8" w:rsidP="00BD02CD">
      <w:pPr>
        <w:spacing w:line="360" w:lineRule="auto"/>
        <w:jc w:val="both"/>
        <w:rPr>
          <w:rFonts w:ascii="Times New Roman" w:hAnsi="Times New Roman" w:cs="Times New Roman"/>
          <w:sz w:val="28"/>
          <w:szCs w:val="28"/>
        </w:rPr>
      </w:pPr>
      <w:r w:rsidRPr="002B6B14">
        <w:rPr>
          <w:rFonts w:ascii="Times New Roman" w:hAnsi="Times New Roman" w:cs="Times New Roman"/>
          <w:sz w:val="28"/>
          <w:szCs w:val="28"/>
        </w:rPr>
        <w:t>Препоръки за незабавни действия:</w:t>
      </w:r>
    </w:p>
    <w:p w14:paraId="54E16734" w14:textId="008AF8B5" w:rsidR="009B4290" w:rsidRPr="00B17668" w:rsidRDefault="008B03C8" w:rsidP="00B17668">
      <w:pPr>
        <w:pStyle w:val="ListParagraph"/>
        <w:numPr>
          <w:ilvl w:val="0"/>
          <w:numId w:val="4"/>
        </w:numPr>
        <w:spacing w:line="360" w:lineRule="auto"/>
        <w:jc w:val="both"/>
        <w:rPr>
          <w:rFonts w:ascii="Times New Roman" w:hAnsi="Times New Roman" w:cs="Times New Roman"/>
          <w:sz w:val="28"/>
          <w:szCs w:val="28"/>
          <w:lang w:val="bg-BG"/>
        </w:rPr>
      </w:pPr>
      <w:r w:rsidRPr="00B17668">
        <w:rPr>
          <w:rFonts w:ascii="Times New Roman" w:hAnsi="Times New Roman" w:cs="Times New Roman"/>
          <w:sz w:val="28"/>
          <w:szCs w:val="28"/>
        </w:rPr>
        <w:t>гарантира</w:t>
      </w:r>
      <w:r w:rsidR="00C412B8" w:rsidRPr="00B17668">
        <w:rPr>
          <w:rFonts w:ascii="Times New Roman" w:hAnsi="Times New Roman" w:cs="Times New Roman"/>
          <w:sz w:val="28"/>
          <w:szCs w:val="28"/>
          <w:lang w:val="bg-BG"/>
        </w:rPr>
        <w:t>не</w:t>
      </w:r>
      <w:r w:rsidRPr="00B17668">
        <w:rPr>
          <w:rFonts w:ascii="Times New Roman" w:hAnsi="Times New Roman" w:cs="Times New Roman"/>
          <w:sz w:val="28"/>
          <w:szCs w:val="28"/>
        </w:rPr>
        <w:t xml:space="preserve">, че посланията и мерките за насърчаване на социалното </w:t>
      </w:r>
      <w:r w:rsidR="00B43B1D" w:rsidRPr="00B17668">
        <w:rPr>
          <w:rFonts w:ascii="Times New Roman" w:hAnsi="Times New Roman" w:cs="Times New Roman"/>
          <w:sz w:val="28"/>
          <w:szCs w:val="28"/>
          <w:lang w:val="bg-BG"/>
        </w:rPr>
        <w:t>приобщаване</w:t>
      </w:r>
      <w:r w:rsidRPr="00B17668">
        <w:rPr>
          <w:rFonts w:ascii="Times New Roman" w:hAnsi="Times New Roman" w:cs="Times New Roman"/>
          <w:sz w:val="28"/>
          <w:szCs w:val="28"/>
        </w:rPr>
        <w:t xml:space="preserve"> изрично се отнасят и до проблемите на лицата, принадлежащи към сръбската общност в Косово*. За да се изгради основата за междуетническо разбирателство и интеграция на обществото като цяло, властите се призовават да се включат в всеобхва</w:t>
      </w:r>
      <w:proofErr w:type="spellStart"/>
      <w:r w:rsidR="00754FBC" w:rsidRPr="00B17668">
        <w:rPr>
          <w:rFonts w:ascii="Times New Roman" w:hAnsi="Times New Roman" w:cs="Times New Roman"/>
          <w:sz w:val="28"/>
          <w:szCs w:val="28"/>
          <w:lang w:val="bg-BG"/>
        </w:rPr>
        <w:t>тна</w:t>
      </w:r>
      <w:proofErr w:type="spellEnd"/>
      <w:r w:rsidRPr="00B17668">
        <w:rPr>
          <w:rFonts w:ascii="Times New Roman" w:hAnsi="Times New Roman" w:cs="Times New Roman"/>
          <w:sz w:val="28"/>
          <w:szCs w:val="28"/>
        </w:rPr>
        <w:t>, приобщава</w:t>
      </w:r>
      <w:r w:rsidR="00754FBC" w:rsidRPr="00B17668">
        <w:rPr>
          <w:rFonts w:ascii="Times New Roman" w:hAnsi="Times New Roman" w:cs="Times New Roman"/>
          <w:sz w:val="28"/>
          <w:szCs w:val="28"/>
          <w:lang w:val="bg-BG"/>
        </w:rPr>
        <w:t>ща</w:t>
      </w:r>
      <w:r w:rsidRPr="00B17668">
        <w:rPr>
          <w:rFonts w:ascii="Times New Roman" w:hAnsi="Times New Roman" w:cs="Times New Roman"/>
          <w:sz w:val="28"/>
          <w:szCs w:val="28"/>
        </w:rPr>
        <w:t>, ориентиран</w:t>
      </w:r>
      <w:r w:rsidR="00754FBC" w:rsidRPr="00B17668">
        <w:rPr>
          <w:rFonts w:ascii="Times New Roman" w:hAnsi="Times New Roman" w:cs="Times New Roman"/>
          <w:sz w:val="28"/>
          <w:szCs w:val="28"/>
          <w:lang w:val="bg-BG"/>
        </w:rPr>
        <w:t xml:space="preserve">а </w:t>
      </w:r>
      <w:r w:rsidRPr="00B17668">
        <w:rPr>
          <w:rFonts w:ascii="Times New Roman" w:hAnsi="Times New Roman" w:cs="Times New Roman"/>
          <w:sz w:val="28"/>
          <w:szCs w:val="28"/>
        </w:rPr>
        <w:t xml:space="preserve">към жертвите и </w:t>
      </w:r>
      <w:r w:rsidR="000C696A" w:rsidRPr="00B17668">
        <w:rPr>
          <w:rFonts w:ascii="Times New Roman" w:hAnsi="Times New Roman" w:cs="Times New Roman"/>
          <w:sz w:val="28"/>
          <w:szCs w:val="28"/>
          <w:lang w:val="bg-BG"/>
        </w:rPr>
        <w:t>чувствителна към</w:t>
      </w:r>
      <w:r w:rsidRPr="00B17668">
        <w:rPr>
          <w:rFonts w:ascii="Times New Roman" w:hAnsi="Times New Roman" w:cs="Times New Roman"/>
          <w:sz w:val="28"/>
          <w:szCs w:val="28"/>
        </w:rPr>
        <w:t xml:space="preserve"> пола истина и процес на помирение; </w:t>
      </w:r>
    </w:p>
    <w:p w14:paraId="1994CB9B" w14:textId="35067F6E" w:rsidR="009E50F6" w:rsidRPr="009B4290" w:rsidRDefault="009E50F6" w:rsidP="009E50F6">
      <w:pPr>
        <w:pStyle w:val="ListParagraph"/>
        <w:spacing w:line="360" w:lineRule="auto"/>
        <w:jc w:val="both"/>
        <w:rPr>
          <w:rFonts w:ascii="Times New Roman" w:hAnsi="Times New Roman" w:cs="Times New Roman"/>
          <w:sz w:val="28"/>
          <w:szCs w:val="28"/>
          <w:lang w:val="bg-BG"/>
        </w:rPr>
      </w:pPr>
    </w:p>
    <w:p w14:paraId="592BD4EC" w14:textId="477E85AD" w:rsidR="008B03C8" w:rsidRPr="00B17668" w:rsidRDefault="00883EF2" w:rsidP="00B17668">
      <w:pPr>
        <w:pStyle w:val="ListParagraph"/>
        <w:numPr>
          <w:ilvl w:val="0"/>
          <w:numId w:val="4"/>
        </w:numPr>
        <w:spacing w:line="360" w:lineRule="auto"/>
        <w:jc w:val="both"/>
        <w:rPr>
          <w:rFonts w:ascii="Times New Roman" w:hAnsi="Times New Roman" w:cs="Times New Roman"/>
          <w:sz w:val="28"/>
          <w:szCs w:val="28"/>
          <w:lang w:val="bg-BG"/>
        </w:rPr>
      </w:pPr>
      <w:r w:rsidRPr="00B17668">
        <w:rPr>
          <w:rFonts w:ascii="Times New Roman" w:hAnsi="Times New Roman" w:cs="Times New Roman"/>
          <w:sz w:val="28"/>
          <w:szCs w:val="28"/>
          <w:lang w:val="bg-BG"/>
        </w:rPr>
        <w:t>да</w:t>
      </w:r>
      <w:r w:rsidR="0073548B" w:rsidRPr="00B17668">
        <w:rPr>
          <w:rFonts w:ascii="Times New Roman" w:hAnsi="Times New Roman" w:cs="Times New Roman"/>
          <w:sz w:val="28"/>
          <w:szCs w:val="28"/>
          <w:lang w:val="bg-BG"/>
        </w:rPr>
        <w:t xml:space="preserve"> се</w:t>
      </w:r>
      <w:r w:rsidR="008B03C8" w:rsidRPr="00B17668">
        <w:rPr>
          <w:rFonts w:ascii="Times New Roman" w:hAnsi="Times New Roman" w:cs="Times New Roman"/>
          <w:sz w:val="28"/>
          <w:szCs w:val="28"/>
        </w:rPr>
        <w:t xml:space="preserve"> даде приоритет на разработването на косовска* учебна програма на сръбски език, в сътрудничество с представители на съответните общности. Докато ситуацията по отношение на паралелната администрирана от Сърбия образователна система не бъде решена, дипломите, издадени от такива училища и университета в Митровица/Северна Митровица, трябва да бъдат признати;</w:t>
      </w:r>
    </w:p>
    <w:p w14:paraId="74DF3DDA" w14:textId="77777777" w:rsidR="009B4290" w:rsidRPr="009B4290" w:rsidRDefault="009B4290" w:rsidP="00BD02CD">
      <w:pPr>
        <w:spacing w:line="360" w:lineRule="auto"/>
        <w:jc w:val="both"/>
        <w:rPr>
          <w:rFonts w:ascii="Times New Roman" w:hAnsi="Times New Roman" w:cs="Times New Roman"/>
          <w:sz w:val="28"/>
          <w:szCs w:val="28"/>
          <w:lang w:val="bg-BG"/>
        </w:rPr>
      </w:pPr>
    </w:p>
    <w:p w14:paraId="019447CA" w14:textId="5686BE20" w:rsidR="008B03C8" w:rsidRPr="0079697F" w:rsidRDefault="008B03C8" w:rsidP="0079697F">
      <w:pPr>
        <w:pStyle w:val="ListParagraph"/>
        <w:numPr>
          <w:ilvl w:val="0"/>
          <w:numId w:val="4"/>
        </w:numPr>
        <w:spacing w:line="360" w:lineRule="auto"/>
        <w:jc w:val="both"/>
        <w:rPr>
          <w:rFonts w:ascii="Times New Roman" w:hAnsi="Times New Roman" w:cs="Times New Roman"/>
          <w:sz w:val="28"/>
          <w:szCs w:val="28"/>
        </w:rPr>
      </w:pPr>
      <w:r w:rsidRPr="0079697F">
        <w:rPr>
          <w:rFonts w:ascii="Times New Roman" w:hAnsi="Times New Roman" w:cs="Times New Roman"/>
          <w:sz w:val="28"/>
          <w:szCs w:val="28"/>
        </w:rPr>
        <w:t>предприема</w:t>
      </w:r>
      <w:r w:rsidR="00286E66" w:rsidRPr="0079697F">
        <w:rPr>
          <w:rFonts w:ascii="Times New Roman" w:hAnsi="Times New Roman" w:cs="Times New Roman"/>
          <w:sz w:val="28"/>
          <w:szCs w:val="28"/>
          <w:lang w:val="bg-BG"/>
        </w:rPr>
        <w:t>не на</w:t>
      </w:r>
      <w:r w:rsidRPr="0079697F">
        <w:rPr>
          <w:rFonts w:ascii="Times New Roman" w:hAnsi="Times New Roman" w:cs="Times New Roman"/>
          <w:sz w:val="28"/>
          <w:szCs w:val="28"/>
        </w:rPr>
        <w:t xml:space="preserve"> всички необходими мерки за подобряване на прилагането на Закона за използване на езиците. Това включва по-специално укрепване на капацитета за превод, наемане и обучение на двуезичен и многоезичен персонал и разпределяне на ресурси и насоки на общините за подобряване на тяхното представяне в това отношение. </w:t>
      </w:r>
      <w:r w:rsidRPr="0079697F">
        <w:rPr>
          <w:rFonts w:ascii="Times New Roman" w:hAnsi="Times New Roman" w:cs="Times New Roman"/>
          <w:sz w:val="28"/>
          <w:szCs w:val="28"/>
        </w:rPr>
        <w:lastRenderedPageBreak/>
        <w:t>Институцията на езиковия комисар изисква засилена политическа подкрепа;</w:t>
      </w:r>
    </w:p>
    <w:p w14:paraId="3092D2FF" w14:textId="66F384FF" w:rsidR="008B03C8" w:rsidRPr="00A405DE" w:rsidRDefault="008B03C8" w:rsidP="00652A3F">
      <w:pPr>
        <w:spacing w:line="360" w:lineRule="auto"/>
        <w:jc w:val="both"/>
        <w:rPr>
          <w:rFonts w:ascii="Times New Roman" w:hAnsi="Times New Roman" w:cs="Times New Roman"/>
          <w:sz w:val="28"/>
          <w:szCs w:val="28"/>
          <w:lang w:val="bg-BG"/>
        </w:rPr>
      </w:pPr>
      <w:r w:rsidRPr="002B6B14">
        <w:rPr>
          <w:rFonts w:ascii="Times New Roman" w:hAnsi="Times New Roman" w:cs="Times New Roman"/>
          <w:sz w:val="28"/>
          <w:szCs w:val="28"/>
        </w:rPr>
        <w:t xml:space="preserve">Допълнителни препоръки: </w:t>
      </w:r>
      <w:r w:rsidR="005A0DED">
        <w:rPr>
          <w:rStyle w:val="FootnoteReference"/>
          <w:rFonts w:ascii="Times New Roman" w:hAnsi="Times New Roman" w:cs="Times New Roman"/>
          <w:sz w:val="28"/>
          <w:szCs w:val="28"/>
        </w:rPr>
        <w:footnoteReference w:id="3"/>
      </w:r>
    </w:p>
    <w:p w14:paraId="0BB54679" w14:textId="002D92B9" w:rsidR="008B03C8" w:rsidRPr="0079697F" w:rsidRDefault="008B03C8"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rPr>
        <w:t xml:space="preserve">подготовка и провеждане на преброяването на населението в тясно сътрудничество с представители на националните малцинства, по-специално с лица, принадлежащи към сръбската общност в Косово*, и с акцент върху укрепването на тяхното доверие в процеса и резултатите. Въпросникът за преброяването трябва да предоставя на всички </w:t>
      </w:r>
      <w:r w:rsidR="00D06E24" w:rsidRPr="0079697F">
        <w:rPr>
          <w:rFonts w:ascii="Times New Roman" w:hAnsi="Times New Roman" w:cs="Times New Roman"/>
          <w:sz w:val="28"/>
          <w:szCs w:val="28"/>
          <w:lang w:val="bg-BG"/>
        </w:rPr>
        <w:t>отговарящи</w:t>
      </w:r>
      <w:r w:rsidRPr="0079697F">
        <w:rPr>
          <w:rFonts w:ascii="Times New Roman" w:hAnsi="Times New Roman" w:cs="Times New Roman"/>
          <w:sz w:val="28"/>
          <w:szCs w:val="28"/>
        </w:rPr>
        <w:t xml:space="preserve"> възможността да посочат множество етнически принадлежности, независимо от личните обстоятелства;</w:t>
      </w:r>
    </w:p>
    <w:p w14:paraId="1041BBAA" w14:textId="77777777" w:rsidR="009B4290" w:rsidRPr="009B4290" w:rsidRDefault="009B4290" w:rsidP="00652A3F">
      <w:pPr>
        <w:spacing w:line="360" w:lineRule="auto"/>
        <w:jc w:val="both"/>
        <w:rPr>
          <w:rFonts w:ascii="Times New Roman" w:hAnsi="Times New Roman" w:cs="Times New Roman"/>
          <w:sz w:val="28"/>
          <w:szCs w:val="28"/>
          <w:lang w:val="bg-BG"/>
        </w:rPr>
      </w:pPr>
    </w:p>
    <w:p w14:paraId="445D5A06" w14:textId="178AC1BE" w:rsidR="008B03C8" w:rsidRPr="0079697F" w:rsidRDefault="008B03C8"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rPr>
        <w:t>по</w:t>
      </w:r>
      <w:r w:rsidR="0079697F" w:rsidRPr="0079697F">
        <w:rPr>
          <w:rFonts w:ascii="Times New Roman" w:hAnsi="Times New Roman" w:cs="Times New Roman"/>
          <w:sz w:val="28"/>
          <w:szCs w:val="28"/>
          <w:lang w:val="bg-BG"/>
        </w:rPr>
        <w:t>-</w:t>
      </w:r>
      <w:r w:rsidRPr="0079697F">
        <w:rPr>
          <w:rFonts w:ascii="Times New Roman" w:hAnsi="Times New Roman" w:cs="Times New Roman"/>
          <w:sz w:val="28"/>
          <w:szCs w:val="28"/>
        </w:rPr>
        <w:t xml:space="preserve">нататъшно укрепване на ефективността на правната и институционалната рамка за недискриминация, като гарантира, че омбудсманът е добре финансиран, познат и се ползва с доверие от лица, принадлежащи към национални малцинства, включително от лица, принадлежащи към косовската* сръбска общност, чрез надлежно прилагане на </w:t>
      </w:r>
      <w:r w:rsidR="000C2417" w:rsidRPr="0079697F">
        <w:rPr>
          <w:rFonts w:ascii="Times New Roman" w:hAnsi="Times New Roman" w:cs="Times New Roman"/>
          <w:sz w:val="28"/>
          <w:szCs w:val="28"/>
          <w:lang w:val="bg-BG"/>
        </w:rPr>
        <w:t xml:space="preserve">препоръките </w:t>
      </w:r>
      <w:r w:rsidR="007831E9" w:rsidRPr="0079697F">
        <w:rPr>
          <w:rFonts w:ascii="Times New Roman" w:hAnsi="Times New Roman" w:cs="Times New Roman"/>
          <w:sz w:val="28"/>
          <w:szCs w:val="28"/>
          <w:lang w:val="bg-BG"/>
        </w:rPr>
        <w:t xml:space="preserve">на </w:t>
      </w:r>
      <w:r w:rsidRPr="0079697F">
        <w:rPr>
          <w:rFonts w:ascii="Times New Roman" w:hAnsi="Times New Roman" w:cs="Times New Roman"/>
          <w:sz w:val="28"/>
          <w:szCs w:val="28"/>
        </w:rPr>
        <w:t>институцията  и като се обмисли въвеждането на допълнителна функция за съдебни спорове, обхващаща и отделни случаи;</w:t>
      </w:r>
    </w:p>
    <w:p w14:paraId="597A9A5B" w14:textId="77777777" w:rsidR="009B4290" w:rsidRPr="009B4290" w:rsidRDefault="009B4290" w:rsidP="00652A3F">
      <w:pPr>
        <w:spacing w:line="360" w:lineRule="auto"/>
        <w:jc w:val="both"/>
        <w:rPr>
          <w:rFonts w:ascii="Times New Roman" w:hAnsi="Times New Roman" w:cs="Times New Roman"/>
          <w:sz w:val="28"/>
          <w:szCs w:val="28"/>
          <w:lang w:val="bg-BG"/>
        </w:rPr>
      </w:pPr>
    </w:p>
    <w:p w14:paraId="4C537401" w14:textId="6ADA821D" w:rsidR="008B03C8" w:rsidRPr="0079697F" w:rsidRDefault="00720402"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lang w:val="bg-BG"/>
        </w:rPr>
        <w:t xml:space="preserve">да се </w:t>
      </w:r>
      <w:r w:rsidR="008B03C8" w:rsidRPr="0079697F">
        <w:rPr>
          <w:rFonts w:ascii="Times New Roman" w:hAnsi="Times New Roman" w:cs="Times New Roman"/>
          <w:sz w:val="28"/>
          <w:szCs w:val="28"/>
        </w:rPr>
        <w:t>изпълн</w:t>
      </w:r>
      <w:r w:rsidRPr="0079697F">
        <w:rPr>
          <w:rFonts w:ascii="Times New Roman" w:hAnsi="Times New Roman" w:cs="Times New Roman"/>
          <w:sz w:val="28"/>
          <w:szCs w:val="28"/>
          <w:lang w:val="bg-BG"/>
        </w:rPr>
        <w:t>и</w:t>
      </w:r>
      <w:r w:rsidR="008B03C8" w:rsidRPr="0079697F">
        <w:rPr>
          <w:rFonts w:ascii="Times New Roman" w:hAnsi="Times New Roman" w:cs="Times New Roman"/>
          <w:sz w:val="28"/>
          <w:szCs w:val="28"/>
        </w:rPr>
        <w:t xml:space="preserve"> решението на Конституционния съд относно правата на собственост на манастира Високи Дечани и надлежно</w:t>
      </w:r>
      <w:r w:rsidR="002661CA" w:rsidRPr="0079697F">
        <w:rPr>
          <w:rFonts w:ascii="Times New Roman" w:hAnsi="Times New Roman" w:cs="Times New Roman"/>
          <w:sz w:val="28"/>
          <w:szCs w:val="28"/>
          <w:lang w:val="bg-BG"/>
        </w:rPr>
        <w:t xml:space="preserve"> да се</w:t>
      </w:r>
      <w:r w:rsidR="008B03C8" w:rsidRPr="0079697F">
        <w:rPr>
          <w:rFonts w:ascii="Times New Roman" w:hAnsi="Times New Roman" w:cs="Times New Roman"/>
          <w:sz w:val="28"/>
          <w:szCs w:val="28"/>
        </w:rPr>
        <w:t xml:space="preserve"> разгле</w:t>
      </w:r>
      <w:proofErr w:type="spellStart"/>
      <w:r w:rsidR="002661CA" w:rsidRPr="0079697F">
        <w:rPr>
          <w:rFonts w:ascii="Times New Roman" w:hAnsi="Times New Roman" w:cs="Times New Roman"/>
          <w:sz w:val="28"/>
          <w:szCs w:val="28"/>
          <w:lang w:val="bg-BG"/>
        </w:rPr>
        <w:t>дат</w:t>
      </w:r>
      <w:proofErr w:type="spellEnd"/>
      <w:r w:rsidR="008B03C8" w:rsidRPr="0079697F">
        <w:rPr>
          <w:rFonts w:ascii="Times New Roman" w:hAnsi="Times New Roman" w:cs="Times New Roman"/>
          <w:sz w:val="28"/>
          <w:szCs w:val="28"/>
        </w:rPr>
        <w:t xml:space="preserve"> аспектите на опазването на културното наследство във всеки процес на планиране на пътно строителство в близост до манастира;</w:t>
      </w:r>
    </w:p>
    <w:p w14:paraId="409F5FBC" w14:textId="77777777" w:rsidR="009B4290" w:rsidRPr="009B4290" w:rsidRDefault="009B4290" w:rsidP="00652A3F">
      <w:pPr>
        <w:spacing w:line="360" w:lineRule="auto"/>
        <w:jc w:val="both"/>
        <w:rPr>
          <w:rFonts w:ascii="Times New Roman" w:hAnsi="Times New Roman" w:cs="Times New Roman"/>
          <w:sz w:val="28"/>
          <w:szCs w:val="28"/>
          <w:lang w:val="bg-BG"/>
        </w:rPr>
      </w:pPr>
    </w:p>
    <w:p w14:paraId="38962819" w14:textId="2C49FB97" w:rsidR="008B03C8" w:rsidRPr="0079697F" w:rsidRDefault="00FA3F20"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lang w:val="bg-BG"/>
        </w:rPr>
        <w:t xml:space="preserve">да се </w:t>
      </w:r>
      <w:r w:rsidR="008B03C8" w:rsidRPr="0079697F">
        <w:rPr>
          <w:rFonts w:ascii="Times New Roman" w:hAnsi="Times New Roman" w:cs="Times New Roman"/>
          <w:sz w:val="28"/>
          <w:szCs w:val="28"/>
        </w:rPr>
        <w:t xml:space="preserve">гарантира, че случаите на престъпления от омраза и други форми на враждебност или насилие срещу лица, принадлежащи към </w:t>
      </w:r>
      <w:r w:rsidR="008B03C8" w:rsidRPr="0079697F">
        <w:rPr>
          <w:rFonts w:ascii="Times New Roman" w:hAnsi="Times New Roman" w:cs="Times New Roman"/>
          <w:sz w:val="28"/>
          <w:szCs w:val="28"/>
        </w:rPr>
        <w:lastRenderedPageBreak/>
        <w:t>национални малцинства, са незабавно идентифицирани, записвани и ефективно разследвани и че отговорните са подведени под отговорност;</w:t>
      </w:r>
    </w:p>
    <w:p w14:paraId="10259E1B" w14:textId="77777777" w:rsidR="009B4290" w:rsidRPr="009B4290" w:rsidRDefault="009B4290" w:rsidP="00652A3F">
      <w:pPr>
        <w:spacing w:line="360" w:lineRule="auto"/>
        <w:jc w:val="both"/>
        <w:rPr>
          <w:rFonts w:ascii="Times New Roman" w:hAnsi="Times New Roman" w:cs="Times New Roman"/>
          <w:sz w:val="28"/>
          <w:szCs w:val="28"/>
          <w:lang w:val="bg-BG"/>
        </w:rPr>
      </w:pPr>
    </w:p>
    <w:p w14:paraId="4F9D82DF" w14:textId="7E7FAC79" w:rsidR="008B03C8" w:rsidRPr="0079697F" w:rsidRDefault="008B03C8"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rPr>
        <w:t xml:space="preserve">разработване на всеобхватни политики и мерки за предотвратяване на ранните бракове и борба с домашното и сексуалното насилие и подкрепа на усилията за повишаване на осведомеността сред родителите, в училищата и в общностите. Властите трябва да обучат служители в социалните служби и службите за закрила на децата и правоприлагането, за да гарантират, че реагират по подходящ начин на сигнали от лица, принадлежащи към общностите на роми, ашкали и египтяни, без никакви пристрастия и </w:t>
      </w:r>
      <w:r w:rsidR="0090593D" w:rsidRPr="0079697F">
        <w:rPr>
          <w:rFonts w:ascii="Times New Roman" w:hAnsi="Times New Roman" w:cs="Times New Roman"/>
          <w:sz w:val="28"/>
          <w:szCs w:val="28"/>
          <w:lang w:val="bg-BG"/>
        </w:rPr>
        <w:t xml:space="preserve">по </w:t>
      </w:r>
      <w:r w:rsidRPr="0079697F">
        <w:rPr>
          <w:rFonts w:ascii="Times New Roman" w:hAnsi="Times New Roman" w:cs="Times New Roman"/>
          <w:sz w:val="28"/>
          <w:szCs w:val="28"/>
        </w:rPr>
        <w:t>чувствителен към пола</w:t>
      </w:r>
      <w:r w:rsidR="0090593D" w:rsidRPr="0079697F">
        <w:rPr>
          <w:rFonts w:ascii="Times New Roman" w:hAnsi="Times New Roman" w:cs="Times New Roman"/>
          <w:sz w:val="28"/>
          <w:szCs w:val="28"/>
          <w:lang w:val="bg-BG"/>
        </w:rPr>
        <w:t xml:space="preserve"> начин</w:t>
      </w:r>
      <w:r w:rsidRPr="0079697F">
        <w:rPr>
          <w:rFonts w:ascii="Times New Roman" w:hAnsi="Times New Roman" w:cs="Times New Roman"/>
          <w:sz w:val="28"/>
          <w:szCs w:val="28"/>
        </w:rPr>
        <w:t>. Такива политики следва да се разработват в тясно сътрудничество с лица, принадлежащи към съответните общности, да се възприема подход, основан на доказателства, и да се обръща внимание на основните социални и икономически двигатели на тези проблеми;</w:t>
      </w:r>
    </w:p>
    <w:p w14:paraId="28A4A934" w14:textId="77777777" w:rsidR="009B4290" w:rsidRPr="009B4290" w:rsidRDefault="009B4290" w:rsidP="00652A3F">
      <w:pPr>
        <w:spacing w:line="360" w:lineRule="auto"/>
        <w:jc w:val="both"/>
        <w:rPr>
          <w:rFonts w:ascii="Times New Roman" w:hAnsi="Times New Roman" w:cs="Times New Roman"/>
          <w:sz w:val="28"/>
          <w:szCs w:val="28"/>
          <w:lang w:val="bg-BG"/>
        </w:rPr>
      </w:pPr>
    </w:p>
    <w:p w14:paraId="61B97528" w14:textId="20CE612C" w:rsidR="0054726D" w:rsidRPr="0079697F" w:rsidRDefault="0090593D"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lang w:val="bg-BG"/>
        </w:rPr>
        <w:t xml:space="preserve">да се </w:t>
      </w:r>
      <w:r w:rsidR="0054726D" w:rsidRPr="0079697F">
        <w:rPr>
          <w:rFonts w:ascii="Times New Roman" w:hAnsi="Times New Roman" w:cs="Times New Roman"/>
          <w:sz w:val="28"/>
          <w:szCs w:val="28"/>
          <w:lang w:val="bg-BG"/>
        </w:rPr>
        <w:t>предприема</w:t>
      </w:r>
      <w:r w:rsidRPr="0079697F">
        <w:rPr>
          <w:rFonts w:ascii="Times New Roman" w:hAnsi="Times New Roman" w:cs="Times New Roman"/>
          <w:sz w:val="28"/>
          <w:szCs w:val="28"/>
          <w:lang w:val="bg-BG"/>
        </w:rPr>
        <w:t>т</w:t>
      </w:r>
      <w:r w:rsidR="0054726D" w:rsidRPr="0079697F">
        <w:rPr>
          <w:rFonts w:ascii="Times New Roman" w:hAnsi="Times New Roman" w:cs="Times New Roman"/>
          <w:sz w:val="28"/>
          <w:szCs w:val="28"/>
          <w:lang w:val="bg-BG"/>
        </w:rPr>
        <w:t xml:space="preserve"> всички необходими мерки за подобряване на прилагането на Закона за използването на езиците в съдилищата, по-специално чрез наемане и обучение на квалифицирани писмени и устни преводачи и осигуряване на достатъчно бюджетни средства за подпомагане прилагането на системата за сертифициране на съдебните устни и писмени преводачи;</w:t>
      </w:r>
    </w:p>
    <w:p w14:paraId="7554F184" w14:textId="77777777" w:rsidR="00652A3F" w:rsidRPr="002B6B14" w:rsidRDefault="00652A3F" w:rsidP="00652A3F">
      <w:pPr>
        <w:spacing w:line="360" w:lineRule="auto"/>
        <w:jc w:val="both"/>
        <w:rPr>
          <w:rFonts w:ascii="Times New Roman" w:hAnsi="Times New Roman" w:cs="Times New Roman"/>
          <w:sz w:val="28"/>
          <w:szCs w:val="28"/>
          <w:lang w:val="bg-BG"/>
        </w:rPr>
      </w:pPr>
    </w:p>
    <w:p w14:paraId="22D07B8A" w14:textId="3B7F503F" w:rsidR="0054726D" w:rsidRPr="0079697F" w:rsidRDefault="0054726D"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lang w:val="bg-BG"/>
        </w:rPr>
        <w:t xml:space="preserve"> да </w:t>
      </w:r>
      <w:r w:rsidR="009C29ED" w:rsidRPr="0079697F">
        <w:rPr>
          <w:rFonts w:ascii="Times New Roman" w:hAnsi="Times New Roman" w:cs="Times New Roman"/>
          <w:sz w:val="28"/>
          <w:szCs w:val="28"/>
          <w:lang w:val="bg-BG"/>
        </w:rPr>
        <w:t xml:space="preserve">се </w:t>
      </w:r>
      <w:r w:rsidRPr="0079697F">
        <w:rPr>
          <w:rFonts w:ascii="Times New Roman" w:hAnsi="Times New Roman" w:cs="Times New Roman"/>
          <w:sz w:val="28"/>
          <w:szCs w:val="28"/>
          <w:lang w:val="bg-BG"/>
        </w:rPr>
        <w:t>увеличат усилията на централно и общинско ниво за подобряване на достъпа на децата от ром</w:t>
      </w:r>
      <w:r w:rsidR="00282A8E" w:rsidRPr="0079697F">
        <w:rPr>
          <w:rFonts w:ascii="Times New Roman" w:hAnsi="Times New Roman" w:cs="Times New Roman"/>
          <w:sz w:val="28"/>
          <w:szCs w:val="28"/>
          <w:lang w:val="bg-BG"/>
        </w:rPr>
        <w:t>ски</w:t>
      </w:r>
      <w:r w:rsidRPr="0079697F">
        <w:rPr>
          <w:rFonts w:ascii="Times New Roman" w:hAnsi="Times New Roman" w:cs="Times New Roman"/>
          <w:sz w:val="28"/>
          <w:szCs w:val="28"/>
          <w:lang w:val="bg-BG"/>
        </w:rPr>
        <w:t xml:space="preserve">, </w:t>
      </w:r>
      <w:proofErr w:type="spellStart"/>
      <w:r w:rsidR="008A7C3A" w:rsidRPr="0079697F">
        <w:rPr>
          <w:rFonts w:ascii="Times New Roman" w:hAnsi="Times New Roman" w:cs="Times New Roman"/>
          <w:sz w:val="28"/>
          <w:szCs w:val="28"/>
          <w:lang w:val="bg-BG"/>
        </w:rPr>
        <w:t>ашкалски</w:t>
      </w:r>
      <w:proofErr w:type="spellEnd"/>
      <w:r w:rsidRPr="0079697F">
        <w:rPr>
          <w:rFonts w:ascii="Times New Roman" w:hAnsi="Times New Roman" w:cs="Times New Roman"/>
          <w:sz w:val="28"/>
          <w:szCs w:val="28"/>
          <w:lang w:val="bg-BG"/>
        </w:rPr>
        <w:t xml:space="preserve"> и </w:t>
      </w:r>
      <w:r w:rsidR="00AA4BC3" w:rsidRPr="0079697F">
        <w:rPr>
          <w:rFonts w:ascii="Times New Roman" w:hAnsi="Times New Roman" w:cs="Times New Roman"/>
          <w:sz w:val="28"/>
          <w:szCs w:val="28"/>
          <w:lang w:val="bg-BG"/>
        </w:rPr>
        <w:t>египетски</w:t>
      </w:r>
      <w:r w:rsidR="00FF0628" w:rsidRPr="0079697F">
        <w:rPr>
          <w:rFonts w:ascii="Times New Roman" w:hAnsi="Times New Roman" w:cs="Times New Roman"/>
          <w:sz w:val="28"/>
          <w:szCs w:val="28"/>
          <w:lang w:val="bg-BG"/>
        </w:rPr>
        <w:t xml:space="preserve"> произход</w:t>
      </w:r>
      <w:r w:rsidRPr="0079697F">
        <w:rPr>
          <w:rFonts w:ascii="Times New Roman" w:hAnsi="Times New Roman" w:cs="Times New Roman"/>
          <w:sz w:val="28"/>
          <w:szCs w:val="28"/>
          <w:lang w:val="bg-BG"/>
        </w:rPr>
        <w:t xml:space="preserve"> до образование и по-специално за премахване на пропуските в предучилищното и гимназиалното образование и институционализиране на достатъчна публична подкрепа за центрове за обучение;</w:t>
      </w:r>
    </w:p>
    <w:p w14:paraId="68F1CC9B" w14:textId="77777777" w:rsidR="00652A3F" w:rsidRPr="002B6B14" w:rsidRDefault="00652A3F" w:rsidP="00652A3F">
      <w:pPr>
        <w:spacing w:line="360" w:lineRule="auto"/>
        <w:jc w:val="both"/>
        <w:rPr>
          <w:rFonts w:ascii="Times New Roman" w:hAnsi="Times New Roman" w:cs="Times New Roman"/>
          <w:sz w:val="28"/>
          <w:szCs w:val="28"/>
          <w:lang w:val="bg-BG"/>
        </w:rPr>
      </w:pPr>
    </w:p>
    <w:p w14:paraId="33202836" w14:textId="183290B1" w:rsidR="0054726D" w:rsidRPr="0079697F" w:rsidRDefault="00A970E2"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lang w:val="bg-BG"/>
        </w:rPr>
        <w:lastRenderedPageBreak/>
        <w:t xml:space="preserve">да се </w:t>
      </w:r>
      <w:r w:rsidR="0054726D" w:rsidRPr="0079697F">
        <w:rPr>
          <w:rFonts w:ascii="Times New Roman" w:hAnsi="Times New Roman" w:cs="Times New Roman"/>
          <w:sz w:val="28"/>
          <w:szCs w:val="28"/>
          <w:lang w:val="bg-BG"/>
        </w:rPr>
        <w:t>осигур</w:t>
      </w:r>
      <w:r w:rsidR="00C74BB7" w:rsidRPr="0079697F">
        <w:rPr>
          <w:rFonts w:ascii="Times New Roman" w:hAnsi="Times New Roman" w:cs="Times New Roman"/>
          <w:sz w:val="28"/>
          <w:szCs w:val="28"/>
          <w:lang w:val="bg-BG"/>
        </w:rPr>
        <w:t>и</w:t>
      </w:r>
      <w:r w:rsidR="0054726D" w:rsidRPr="0079697F">
        <w:rPr>
          <w:rFonts w:ascii="Times New Roman" w:hAnsi="Times New Roman" w:cs="Times New Roman"/>
          <w:sz w:val="28"/>
          <w:szCs w:val="28"/>
          <w:lang w:val="bg-BG"/>
        </w:rPr>
        <w:t xml:space="preserve"> наличието на качествени образователни материали на босненски и турски език в достатъчно количество за всички съответни предмети, включително специфични за общността и за преподаването на албански като втори език;</w:t>
      </w:r>
    </w:p>
    <w:p w14:paraId="302BFB86" w14:textId="77777777" w:rsidR="00652A3F" w:rsidRPr="002B6B14" w:rsidRDefault="00652A3F" w:rsidP="00652A3F">
      <w:pPr>
        <w:spacing w:line="360" w:lineRule="auto"/>
        <w:jc w:val="both"/>
        <w:rPr>
          <w:rFonts w:ascii="Times New Roman" w:hAnsi="Times New Roman" w:cs="Times New Roman"/>
          <w:sz w:val="28"/>
          <w:szCs w:val="28"/>
          <w:lang w:val="bg-BG"/>
        </w:rPr>
      </w:pPr>
    </w:p>
    <w:p w14:paraId="73B3799A" w14:textId="4EFBE83C" w:rsidR="0054726D" w:rsidRPr="0079697F" w:rsidRDefault="0054726D"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lang w:val="bg-BG"/>
        </w:rPr>
        <w:t xml:space="preserve"> предостав</w:t>
      </w:r>
      <w:r w:rsidR="00C74BB7" w:rsidRPr="0079697F">
        <w:rPr>
          <w:rFonts w:ascii="Times New Roman" w:hAnsi="Times New Roman" w:cs="Times New Roman"/>
          <w:sz w:val="28"/>
          <w:szCs w:val="28"/>
          <w:lang w:val="bg-BG"/>
        </w:rPr>
        <w:t>ете</w:t>
      </w:r>
      <w:r w:rsidRPr="0079697F">
        <w:rPr>
          <w:rFonts w:ascii="Times New Roman" w:hAnsi="Times New Roman" w:cs="Times New Roman"/>
          <w:sz w:val="28"/>
          <w:szCs w:val="28"/>
          <w:lang w:val="bg-BG"/>
        </w:rPr>
        <w:t xml:space="preserve"> цялата необходима подкрепа на новосъздадената балканистична програма в Университета на Прищина, включително по отношение на пречките, свързани с училищни и университетски дипломи, издадени от образователни институции, администрирани от Република Сърбия;</w:t>
      </w:r>
    </w:p>
    <w:p w14:paraId="2D93821E" w14:textId="77777777" w:rsidR="00652A3F" w:rsidRPr="002B6B14" w:rsidRDefault="00652A3F" w:rsidP="00652A3F">
      <w:pPr>
        <w:spacing w:line="360" w:lineRule="auto"/>
        <w:jc w:val="both"/>
        <w:rPr>
          <w:rFonts w:ascii="Times New Roman" w:hAnsi="Times New Roman" w:cs="Times New Roman"/>
          <w:sz w:val="28"/>
          <w:szCs w:val="28"/>
          <w:lang w:val="bg-BG"/>
        </w:rPr>
      </w:pPr>
    </w:p>
    <w:p w14:paraId="505C5998" w14:textId="67310663" w:rsidR="0054726D" w:rsidRPr="0079697F" w:rsidRDefault="0054726D" w:rsidP="0079697F">
      <w:pPr>
        <w:pStyle w:val="ListParagraph"/>
        <w:numPr>
          <w:ilvl w:val="0"/>
          <w:numId w:val="4"/>
        </w:numPr>
        <w:spacing w:line="360" w:lineRule="auto"/>
        <w:jc w:val="both"/>
        <w:rPr>
          <w:rFonts w:ascii="Times New Roman" w:hAnsi="Times New Roman" w:cs="Times New Roman"/>
          <w:sz w:val="28"/>
          <w:szCs w:val="28"/>
          <w:lang w:val="bg-BG"/>
        </w:rPr>
      </w:pPr>
      <w:r w:rsidRPr="0079697F">
        <w:rPr>
          <w:rFonts w:ascii="Times New Roman" w:hAnsi="Times New Roman" w:cs="Times New Roman"/>
          <w:sz w:val="28"/>
          <w:szCs w:val="28"/>
          <w:lang w:val="bg-BG"/>
        </w:rPr>
        <w:t xml:space="preserve">засилване на усилията за подобряване на социално-икономическото приобщаване и осигуряването на здравни грижи за лицата, принадлежащи към общностите на ромите, </w:t>
      </w:r>
      <w:proofErr w:type="spellStart"/>
      <w:r w:rsidRPr="0079697F">
        <w:rPr>
          <w:rFonts w:ascii="Times New Roman" w:hAnsi="Times New Roman" w:cs="Times New Roman"/>
          <w:sz w:val="28"/>
          <w:szCs w:val="28"/>
          <w:lang w:val="bg-BG"/>
        </w:rPr>
        <w:t>ашкалите</w:t>
      </w:r>
      <w:proofErr w:type="spellEnd"/>
      <w:r w:rsidRPr="0079697F">
        <w:rPr>
          <w:rFonts w:ascii="Times New Roman" w:hAnsi="Times New Roman" w:cs="Times New Roman"/>
          <w:sz w:val="28"/>
          <w:szCs w:val="28"/>
          <w:lang w:val="bg-BG"/>
        </w:rPr>
        <w:t xml:space="preserve"> и египтяните, като част от по-мащабни действия за развитие на устойчива система за социално подпомагане и постепенно намаляване на зависимостта от международно финансиране в тези области.</w:t>
      </w:r>
    </w:p>
    <w:sectPr w:rsidR="0054726D" w:rsidRPr="007969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4C2C0" w14:textId="77777777" w:rsidR="00827DC3" w:rsidRDefault="00827DC3" w:rsidP="00070D39">
      <w:r>
        <w:separator/>
      </w:r>
    </w:p>
  </w:endnote>
  <w:endnote w:type="continuationSeparator" w:id="0">
    <w:p w14:paraId="667A38C8" w14:textId="77777777" w:rsidR="00827DC3" w:rsidRDefault="00827DC3" w:rsidP="0007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F4501" w14:textId="77777777" w:rsidR="00827DC3" w:rsidRDefault="00827DC3" w:rsidP="00070D39">
      <w:r>
        <w:separator/>
      </w:r>
    </w:p>
  </w:footnote>
  <w:footnote w:type="continuationSeparator" w:id="0">
    <w:p w14:paraId="372F9C1E" w14:textId="77777777" w:rsidR="00827DC3" w:rsidRDefault="00827DC3" w:rsidP="00070D39">
      <w:r>
        <w:continuationSeparator/>
      </w:r>
    </w:p>
  </w:footnote>
  <w:footnote w:id="1">
    <w:p w14:paraId="41DE5C7E" w14:textId="471EF098" w:rsidR="004457D8" w:rsidRPr="00110254" w:rsidRDefault="004457D8">
      <w:pPr>
        <w:pStyle w:val="FootnoteText"/>
        <w:rPr>
          <w:rFonts w:ascii="Times New Roman" w:hAnsi="Times New Roman" w:cs="Times New Roman"/>
          <w:lang w:val="bg-BG"/>
        </w:rPr>
      </w:pPr>
      <w:r>
        <w:rPr>
          <w:rStyle w:val="FootnoteReference"/>
        </w:rPr>
        <w:footnoteRef/>
      </w:r>
      <w:r>
        <w:t xml:space="preserve"> </w:t>
      </w:r>
      <w:r>
        <w:rPr>
          <w:lang w:val="bg-BG"/>
        </w:rPr>
        <w:t>*</w:t>
      </w:r>
      <w:r w:rsidR="00110254" w:rsidRPr="00110254">
        <w:rPr>
          <w:lang w:val="bg-BG"/>
        </w:rPr>
        <w:t xml:space="preserve"> </w:t>
      </w:r>
      <w:r w:rsidR="00110254" w:rsidRPr="00110254">
        <w:rPr>
          <w:rFonts w:ascii="Times New Roman" w:hAnsi="Times New Roman" w:cs="Times New Roman"/>
          <w:lang w:val="bg-BG"/>
        </w:rPr>
        <w:t>Всички споменавания на Косово, независимо дали се отнасят до територията, институциите или населението, в този текст трябва да се разбират в пълно съответствие с Резолюция 1244 на Съвета за сигурност на ООН и без да се засяга статута на Косово.</w:t>
      </w:r>
    </w:p>
  </w:footnote>
  <w:footnote w:id="2">
    <w:p w14:paraId="28DE5A01" w14:textId="77777777" w:rsidR="008D7D80" w:rsidRPr="008D7D80" w:rsidRDefault="001C6854" w:rsidP="008D7D80">
      <w:pPr>
        <w:pStyle w:val="p1"/>
        <w:jc w:val="both"/>
        <w:divId w:val="1731683140"/>
        <w:rPr>
          <w:rFonts w:ascii="Times New Roman" w:hAnsi="Times New Roman"/>
          <w:sz w:val="20"/>
          <w:szCs w:val="20"/>
        </w:rPr>
      </w:pPr>
      <w:r>
        <w:rPr>
          <w:rStyle w:val="FootnoteReference"/>
        </w:rPr>
        <w:footnoteRef/>
      </w:r>
      <w:r w:rsidRPr="008D7D80">
        <w:rPr>
          <w:rFonts w:ascii="Times New Roman" w:hAnsi="Times New Roman"/>
          <w:sz w:val="20"/>
          <w:szCs w:val="20"/>
        </w:rPr>
        <w:t xml:space="preserve"> </w:t>
      </w:r>
      <w:r w:rsidR="008D7D80" w:rsidRPr="008D7D80">
        <w:rPr>
          <w:rStyle w:val="s1"/>
          <w:rFonts w:ascii="Times New Roman" w:hAnsi="Times New Roman"/>
          <w:sz w:val="20"/>
          <w:szCs w:val="20"/>
        </w:rPr>
        <w:t>На 17 септември 1997 г. Комитета на министрите прие решение CM/Del/Der(97)601/4.5, което гласи:</w:t>
      </w:r>
    </w:p>
    <w:p w14:paraId="752F97C0" w14:textId="77777777" w:rsidR="008D7D80" w:rsidRPr="008D7D80" w:rsidRDefault="008D7D80" w:rsidP="008D7D80">
      <w:pPr>
        <w:pStyle w:val="p1"/>
        <w:jc w:val="both"/>
        <w:divId w:val="1731683140"/>
        <w:rPr>
          <w:rFonts w:ascii="Times New Roman" w:hAnsi="Times New Roman"/>
          <w:sz w:val="20"/>
          <w:szCs w:val="20"/>
        </w:rPr>
      </w:pPr>
      <w:r w:rsidRPr="008D7D80">
        <w:rPr>
          <w:rStyle w:val="s1"/>
          <w:rFonts w:ascii="Times New Roman" w:hAnsi="Times New Roman"/>
          <w:sz w:val="20"/>
          <w:szCs w:val="20"/>
        </w:rPr>
        <w:t>"Решенията съгласно членове 24.1 и 25.2 от Рамковата конвенция се считат за приети, ако две трети от гласуващите представители на договарящите се страни, включително мнозинството от представителите на договарящите се страни, имащи право да участват в Комитета на министрите, гласуват ,, за".</w:t>
      </w:r>
    </w:p>
    <w:p w14:paraId="2EDB912B" w14:textId="3DDD9437" w:rsidR="001C6854" w:rsidRPr="008D7D80" w:rsidRDefault="001C6854" w:rsidP="008D7D80">
      <w:pPr>
        <w:pStyle w:val="FootnoteText"/>
        <w:jc w:val="both"/>
        <w:rPr>
          <w:rFonts w:ascii="Times New Roman" w:hAnsi="Times New Roman" w:cs="Times New Roman"/>
          <w:lang w:val="bg-BG"/>
        </w:rPr>
      </w:pPr>
    </w:p>
  </w:footnote>
  <w:footnote w:id="3">
    <w:p w14:paraId="27420B85" w14:textId="6E3C114E" w:rsidR="005A0DED" w:rsidRPr="00715273" w:rsidRDefault="005A0DED">
      <w:pPr>
        <w:pStyle w:val="FootnoteText"/>
        <w:rPr>
          <w:rFonts w:ascii="Times New Roman" w:hAnsi="Times New Roman" w:cs="Times New Roman"/>
          <w:lang w:val="bg-BG"/>
        </w:rPr>
      </w:pPr>
      <w:r>
        <w:rPr>
          <w:rStyle w:val="FootnoteReference"/>
        </w:rPr>
        <w:footnoteRef/>
      </w:r>
      <w:r>
        <w:t xml:space="preserve"> </w:t>
      </w:r>
      <w:r w:rsidR="00017ACA" w:rsidRPr="00715273">
        <w:rPr>
          <w:rFonts w:ascii="Times New Roman" w:hAnsi="Times New Roman" w:cs="Times New Roman"/>
          <w:lang w:val="bg-BG"/>
        </w:rPr>
        <w:t xml:space="preserve">Препоръките по-долу са изброени по реда на съответните членове на </w:t>
      </w:r>
      <w:proofErr w:type="spellStart"/>
      <w:r w:rsidR="00017ACA" w:rsidRPr="00715273">
        <w:rPr>
          <w:rFonts w:ascii="Times New Roman" w:hAnsi="Times New Roman" w:cs="Times New Roman"/>
          <w:lang w:val="bg-BG"/>
        </w:rPr>
        <w:t>Рамковата</w:t>
      </w:r>
      <w:proofErr w:type="spellEnd"/>
      <w:r w:rsidR="00017ACA" w:rsidRPr="00715273">
        <w:rPr>
          <w:rFonts w:ascii="Times New Roman" w:hAnsi="Times New Roman" w:cs="Times New Roman"/>
          <w:lang w:val="bg-BG"/>
        </w:rPr>
        <w:t xml:space="preserve"> конвенция.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17B"/>
    <w:multiLevelType w:val="hybridMultilevel"/>
    <w:tmpl w:val="66CE6BC0"/>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38D6993"/>
    <w:multiLevelType w:val="hybridMultilevel"/>
    <w:tmpl w:val="63729B0C"/>
    <w:lvl w:ilvl="0" w:tplc="FFFFFFFF">
      <w:start w:val="13"/>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B36ED0"/>
    <w:multiLevelType w:val="hybridMultilevel"/>
    <w:tmpl w:val="0C2A1224"/>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B270A0"/>
    <w:multiLevelType w:val="hybridMultilevel"/>
    <w:tmpl w:val="7662F672"/>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96893832">
    <w:abstractNumId w:val="1"/>
  </w:num>
  <w:num w:numId="2" w16cid:durableId="1741293779">
    <w:abstractNumId w:val="0"/>
  </w:num>
  <w:num w:numId="3" w16cid:durableId="1913658669">
    <w:abstractNumId w:val="2"/>
  </w:num>
  <w:num w:numId="4" w16cid:durableId="144129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3C8"/>
    <w:rsid w:val="00017ACA"/>
    <w:rsid w:val="000646C1"/>
    <w:rsid w:val="00070D39"/>
    <w:rsid w:val="000C0A89"/>
    <w:rsid w:val="000C2417"/>
    <w:rsid w:val="000C696A"/>
    <w:rsid w:val="00110254"/>
    <w:rsid w:val="001C6854"/>
    <w:rsid w:val="001E5742"/>
    <w:rsid w:val="001F60EF"/>
    <w:rsid w:val="002661CA"/>
    <w:rsid w:val="00282A8E"/>
    <w:rsid w:val="00286E66"/>
    <w:rsid w:val="002B0BD1"/>
    <w:rsid w:val="002B6B14"/>
    <w:rsid w:val="00360088"/>
    <w:rsid w:val="00377031"/>
    <w:rsid w:val="00382500"/>
    <w:rsid w:val="00382C20"/>
    <w:rsid w:val="004457D8"/>
    <w:rsid w:val="00482606"/>
    <w:rsid w:val="004B34CB"/>
    <w:rsid w:val="00530D6F"/>
    <w:rsid w:val="0054726D"/>
    <w:rsid w:val="005A0DED"/>
    <w:rsid w:val="005A0FA5"/>
    <w:rsid w:val="005F07C1"/>
    <w:rsid w:val="005F2DCF"/>
    <w:rsid w:val="00652A3F"/>
    <w:rsid w:val="0067292C"/>
    <w:rsid w:val="006A4555"/>
    <w:rsid w:val="006A5EFE"/>
    <w:rsid w:val="00715273"/>
    <w:rsid w:val="00720402"/>
    <w:rsid w:val="0073548B"/>
    <w:rsid w:val="00754FBC"/>
    <w:rsid w:val="007831E9"/>
    <w:rsid w:val="00795871"/>
    <w:rsid w:val="0079697F"/>
    <w:rsid w:val="007C1571"/>
    <w:rsid w:val="00827DC3"/>
    <w:rsid w:val="00883EF2"/>
    <w:rsid w:val="008A7C3A"/>
    <w:rsid w:val="008B03C8"/>
    <w:rsid w:val="008C78C0"/>
    <w:rsid w:val="008D7D80"/>
    <w:rsid w:val="0090593D"/>
    <w:rsid w:val="009741B3"/>
    <w:rsid w:val="009B4290"/>
    <w:rsid w:val="009B6807"/>
    <w:rsid w:val="009C29ED"/>
    <w:rsid w:val="009E50F6"/>
    <w:rsid w:val="00A405DE"/>
    <w:rsid w:val="00A92365"/>
    <w:rsid w:val="00A970E2"/>
    <w:rsid w:val="00AA1FD6"/>
    <w:rsid w:val="00AA4BC3"/>
    <w:rsid w:val="00B17668"/>
    <w:rsid w:val="00B43B1D"/>
    <w:rsid w:val="00B67EB6"/>
    <w:rsid w:val="00BD02CD"/>
    <w:rsid w:val="00C24438"/>
    <w:rsid w:val="00C412B8"/>
    <w:rsid w:val="00C74BB7"/>
    <w:rsid w:val="00CC7102"/>
    <w:rsid w:val="00D06E24"/>
    <w:rsid w:val="00D74363"/>
    <w:rsid w:val="00EA4CFF"/>
    <w:rsid w:val="00FA3F20"/>
    <w:rsid w:val="00FF0628"/>
  </w:rsids>
  <m:mathPr>
    <m:mathFont m:val="Cambria Math"/>
    <m:brkBin m:val="before"/>
    <m:brkBinSub m:val="--"/>
    <m:smallFrac m:val="0"/>
    <m:dispDef/>
    <m:lMargin m:val="0"/>
    <m:rMargin m:val="0"/>
    <m:defJc m:val="centerGroup"/>
    <m:wrapIndent m:val="1440"/>
    <m:intLim m:val="subSup"/>
    <m:naryLim m:val="undOvr"/>
  </m:mathPr>
  <w:themeFontLang w:val="en-BG"/>
  <w:clrSchemeMapping w:bg1="light1" w:t1="dark1" w:bg2="light2" w:t2="dark2" w:accent1="accent1" w:accent2="accent2" w:accent3="accent3" w:accent4="accent4" w:accent5="accent5" w:accent6="accent6" w:hyperlink="hyperlink" w:followedHyperlink="followedHyperlink"/>
  <w:decimalSymbol w:val=","/>
  <w:listSeparator w:val=","/>
  <w14:docId w14:val="4FB55A57"/>
  <w15:chartTrackingRefBased/>
  <w15:docId w15:val="{3FA40F83-0CCB-734C-A76E-FDE8C40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BG"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D39"/>
    <w:pPr>
      <w:tabs>
        <w:tab w:val="center" w:pos="4513"/>
        <w:tab w:val="right" w:pos="9026"/>
      </w:tabs>
    </w:pPr>
  </w:style>
  <w:style w:type="character" w:customStyle="1" w:styleId="HeaderChar">
    <w:name w:val="Header Char"/>
    <w:basedOn w:val="DefaultParagraphFont"/>
    <w:link w:val="Header"/>
    <w:uiPriority w:val="99"/>
    <w:rsid w:val="00070D39"/>
  </w:style>
  <w:style w:type="paragraph" w:styleId="Footer">
    <w:name w:val="footer"/>
    <w:basedOn w:val="Normal"/>
    <w:link w:val="FooterChar"/>
    <w:uiPriority w:val="99"/>
    <w:unhideWhenUsed/>
    <w:rsid w:val="00070D39"/>
    <w:pPr>
      <w:tabs>
        <w:tab w:val="center" w:pos="4513"/>
        <w:tab w:val="right" w:pos="9026"/>
      </w:tabs>
    </w:pPr>
  </w:style>
  <w:style w:type="character" w:customStyle="1" w:styleId="FooterChar">
    <w:name w:val="Footer Char"/>
    <w:basedOn w:val="DefaultParagraphFont"/>
    <w:link w:val="Footer"/>
    <w:uiPriority w:val="99"/>
    <w:rsid w:val="00070D39"/>
  </w:style>
  <w:style w:type="paragraph" w:styleId="FootnoteText">
    <w:name w:val="footnote text"/>
    <w:basedOn w:val="Normal"/>
    <w:link w:val="FootnoteTextChar"/>
    <w:uiPriority w:val="99"/>
    <w:semiHidden/>
    <w:unhideWhenUsed/>
    <w:rsid w:val="00CC7102"/>
    <w:rPr>
      <w:sz w:val="20"/>
      <w:szCs w:val="20"/>
    </w:rPr>
  </w:style>
  <w:style w:type="character" w:customStyle="1" w:styleId="FootnoteTextChar">
    <w:name w:val="Footnote Text Char"/>
    <w:basedOn w:val="DefaultParagraphFont"/>
    <w:link w:val="FootnoteText"/>
    <w:uiPriority w:val="99"/>
    <w:semiHidden/>
    <w:rsid w:val="00CC7102"/>
    <w:rPr>
      <w:sz w:val="20"/>
      <w:szCs w:val="20"/>
    </w:rPr>
  </w:style>
  <w:style w:type="character" w:styleId="FootnoteReference">
    <w:name w:val="footnote reference"/>
    <w:basedOn w:val="DefaultParagraphFont"/>
    <w:uiPriority w:val="99"/>
    <w:semiHidden/>
    <w:unhideWhenUsed/>
    <w:rsid w:val="00CC7102"/>
    <w:rPr>
      <w:vertAlign w:val="superscript"/>
    </w:rPr>
  </w:style>
  <w:style w:type="paragraph" w:styleId="EndnoteText">
    <w:name w:val="endnote text"/>
    <w:basedOn w:val="Normal"/>
    <w:link w:val="EndnoteTextChar"/>
    <w:uiPriority w:val="99"/>
    <w:semiHidden/>
    <w:unhideWhenUsed/>
    <w:rsid w:val="00CC7102"/>
    <w:rPr>
      <w:sz w:val="20"/>
      <w:szCs w:val="20"/>
    </w:rPr>
  </w:style>
  <w:style w:type="character" w:customStyle="1" w:styleId="EndnoteTextChar">
    <w:name w:val="Endnote Text Char"/>
    <w:basedOn w:val="DefaultParagraphFont"/>
    <w:link w:val="EndnoteText"/>
    <w:uiPriority w:val="99"/>
    <w:semiHidden/>
    <w:rsid w:val="00CC7102"/>
    <w:rPr>
      <w:sz w:val="20"/>
      <w:szCs w:val="20"/>
    </w:rPr>
  </w:style>
  <w:style w:type="character" w:styleId="EndnoteReference">
    <w:name w:val="endnote reference"/>
    <w:basedOn w:val="DefaultParagraphFont"/>
    <w:uiPriority w:val="99"/>
    <w:semiHidden/>
    <w:unhideWhenUsed/>
    <w:rsid w:val="00CC7102"/>
    <w:rPr>
      <w:vertAlign w:val="superscript"/>
    </w:rPr>
  </w:style>
  <w:style w:type="paragraph" w:customStyle="1" w:styleId="p1">
    <w:name w:val="p1"/>
    <w:basedOn w:val="Normal"/>
    <w:rsid w:val="00795871"/>
    <w:rPr>
      <w:rFonts w:ascii=".AppleSystemUIFont" w:hAnsi=".AppleSystemUIFont" w:cs="Times New Roman"/>
      <w:kern w:val="0"/>
      <w:sz w:val="26"/>
      <w:szCs w:val="26"/>
      <w14:ligatures w14:val="none"/>
    </w:rPr>
  </w:style>
  <w:style w:type="character" w:customStyle="1" w:styleId="s1">
    <w:name w:val="s1"/>
    <w:basedOn w:val="DefaultParagraphFont"/>
    <w:rsid w:val="00795871"/>
    <w:rPr>
      <w:rFonts w:ascii="UICTFontTextStyleBody" w:hAnsi="UICTFontTextStyleBody" w:hint="default"/>
      <w:b w:val="0"/>
      <w:bCs w:val="0"/>
      <w:i w:val="0"/>
      <w:iCs w:val="0"/>
      <w:sz w:val="26"/>
      <w:szCs w:val="26"/>
    </w:rPr>
  </w:style>
  <w:style w:type="paragraph" w:styleId="ListParagraph">
    <w:name w:val="List Paragraph"/>
    <w:basedOn w:val="Normal"/>
    <w:uiPriority w:val="34"/>
    <w:qFormat/>
    <w:rsid w:val="009B4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194580">
      <w:bodyDiv w:val="1"/>
      <w:marLeft w:val="0"/>
      <w:marRight w:val="0"/>
      <w:marTop w:val="0"/>
      <w:marBottom w:val="0"/>
      <w:divBdr>
        <w:top w:val="none" w:sz="0" w:space="0" w:color="auto"/>
        <w:left w:val="none" w:sz="0" w:space="0" w:color="auto"/>
        <w:bottom w:val="none" w:sz="0" w:space="0" w:color="auto"/>
        <w:right w:val="none" w:sz="0" w:space="0" w:color="auto"/>
      </w:divBdr>
    </w:div>
    <w:div w:id="173168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987</Words>
  <Characters>5630</Characters>
  <Application>Microsoft Office Word</Application>
  <DocSecurity>0</DocSecurity>
  <Lines>46</Lines>
  <Paragraphs>13</Paragraphs>
  <ScaleCrop>false</ScaleCrop>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Todorova</dc:creator>
  <cp:keywords/>
  <dc:description/>
  <cp:lastModifiedBy>Martina Todorova</cp:lastModifiedBy>
  <cp:revision>67</cp:revision>
  <dcterms:created xsi:type="dcterms:W3CDTF">2024-03-17T12:39:00Z</dcterms:created>
  <dcterms:modified xsi:type="dcterms:W3CDTF">2024-03-25T07:13:00Z</dcterms:modified>
</cp:coreProperties>
</file>